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52FD" w:rsidP="003F52FD">
      <w:pPr>
        <w:keepNext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</w:t>
      </w:r>
      <w:r w:rsidR="004B3D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-2106/202</w:t>
      </w:r>
      <w:r w:rsidR="004B3D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4B3D64" w:rsidRPr="004B3D64" w:rsidP="004B3D64">
      <w:pPr>
        <w:keepNext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B3D64">
        <w:rPr>
          <w:rFonts w:ascii="Times New Roman" w:hAnsi="Times New Roman" w:cs="Times New Roman"/>
          <w:bCs/>
          <w:sz w:val="24"/>
          <w:szCs w:val="24"/>
        </w:rPr>
        <w:t>86MS0046-01-2023-008832-47</w:t>
      </w:r>
    </w:p>
    <w:p w:rsidR="003F52FD" w:rsidP="003F52FD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3F52FD" w:rsidP="003F52FD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по делу об административном правонарушении</w:t>
      </w:r>
    </w:p>
    <w:p w:rsidR="003F52FD" w:rsidP="003F52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2FD" w:rsidP="003F52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января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г. Нижневартовск</w:t>
      </w:r>
    </w:p>
    <w:p w:rsidR="003F52FD" w:rsidP="003F5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6 Нижневартовского судебного района города окружного значения Нижневартовска ХМАО-Югры Аксенова Е.В., рассмотрев материалы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  об административном правонарушении в отношении:</w:t>
      </w:r>
    </w:p>
    <w:p w:rsidR="003F52FD" w:rsidP="00205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ООО «РАДИКАЛ», Танкоз Эмир-Асан Талятовича,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</w:t>
      </w:r>
    </w:p>
    <w:p w:rsidR="003F52FD" w:rsidP="003F52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F52FD" w:rsidP="003F5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05.09.2023 года в 00 часов 01 минуту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ООО «РАДИКАЛ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(юридический адрес: г. Нижневартовск ул. Интернациональная, д. 71) Танкоз Э-А.Т.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</w:t>
      </w:r>
      <w:r>
        <w:rPr>
          <w:rFonts w:ascii="Times New Roman" w:hAnsi="Times New Roman" w:cs="Times New Roman"/>
          <w:sz w:val="24"/>
          <w:szCs w:val="24"/>
        </w:rPr>
        <w:t xml:space="preserve">арушение пункта 6 статьи 11 Федерального закона от 01.04.1996 № 27-ФЗ «Об индивидуальном (персонифицированном) учете в системе обязательного пенсионного страхования» несвоевременно представил </w:t>
      </w:r>
      <w:r>
        <w:rPr>
          <w:rFonts w:ascii="Times New Roman" w:hAnsi="Times New Roman" w:cs="Times New Roman"/>
          <w:color w:val="006600"/>
          <w:sz w:val="24"/>
          <w:szCs w:val="24"/>
        </w:rPr>
        <w:t>в Отделение Фонда пенсионного и социального страхования Российск</w:t>
      </w:r>
      <w:r>
        <w:rPr>
          <w:rFonts w:ascii="Times New Roman" w:hAnsi="Times New Roman" w:cs="Times New Roman"/>
          <w:color w:val="006600"/>
          <w:sz w:val="24"/>
          <w:szCs w:val="24"/>
        </w:rPr>
        <w:t>ой Федерации по ХМАО – Югры</w:t>
      </w:r>
      <w:r>
        <w:rPr>
          <w:rFonts w:ascii="Times New Roman" w:hAnsi="Times New Roman" w:cs="Times New Roman"/>
          <w:sz w:val="24"/>
          <w:szCs w:val="24"/>
        </w:rPr>
        <w:t xml:space="preserve"> форму ЕФС-1, раздел 1, подраздел 1.1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F52FD" w:rsidP="003F5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02.11.2023 в ОСФР по ХМАО-Югре по телекоммуникационным каналам связи ООО «РАДИКАЛ» представлена форма ЕФС-1, раздел 1, подраздел 1.1 (регистрационный номер обращения 101-23-004-4720-1566) 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застрахованное лицо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СНИЛС 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датой прекращения договора ГПХ 01.09.2023.</w:t>
      </w:r>
    </w:p>
    <w:p w:rsidR="003F52FD" w:rsidP="003F5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ходе осуществления контроля за своевременностью, достоверностью и правильностью представления сведений территориальным органам СФР, было выявлено 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арушение предусмотренное п. 6 ст. 11 Федерального закона № 27-ФЗ, несвоевременное предоставление сведений.</w:t>
      </w:r>
    </w:p>
    <w:p w:rsidR="003F52FD" w:rsidP="003F5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должны были быть представлены не позднее 04.09.2023 года.</w:t>
      </w:r>
    </w:p>
    <w:p w:rsidR="003F52FD" w:rsidP="003F5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Э.-А.Т. на рассмотрение дела об административном правонарушении не явился, о времени и месте рассмотрения дела извещен надлежащим образом. Ходатайство об отложении судебного заседания в порядке, установленном ст. 24.4 Кодекса РФ об АП от Танкоз Э.-А.Т.,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ировому судье не поступало. </w:t>
      </w:r>
    </w:p>
    <w:p w:rsidR="003F52FD" w:rsidP="003F5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25.1 Кодекса РФ об АП мировой судья считает возможным рассмотреть дело в отсутствие Танкоз Э.-А.Т., не просившего об отложении рассмотрения дела. </w:t>
      </w:r>
    </w:p>
    <w:p w:rsidR="003F52FD" w:rsidP="002050A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  исследовав материалы дела:  протокол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4823 об административном правонарушении от 19.12.2023; сведения о застрахованных лицах; уведомление о составлении протокола об административном правонарушении от 08.11.2023;</w:t>
      </w:r>
      <w:r w:rsidR="00205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извещение о доставке;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из Единого реестра субъектов малого и среднего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дпринимательства;</w:t>
      </w:r>
      <w:r w:rsidR="00205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выписку из ЕГРЮЛ;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копия приказа; копия доверенности,</w:t>
      </w:r>
    </w:p>
    <w:p w:rsidR="003F52FD" w:rsidP="003F5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</w:t>
      </w:r>
    </w:p>
    <w:p w:rsidR="003F52FD" w:rsidP="003F52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6600"/>
          <w:sz w:val="24"/>
          <w:szCs w:val="24"/>
        </w:rPr>
        <w:t xml:space="preserve">Часть 1 статьи 15.33.2 Кодекса РФ об АП предусматривает административную ответственность за непредставление в установленный законодательством Российской Федерации </w:t>
      </w:r>
      <w:r>
        <w:rPr>
          <w:rFonts w:ascii="Times New Roman" w:hAnsi="Times New Roman" w:cs="Times New Roman"/>
          <w:color w:val="006600"/>
          <w:sz w:val="24"/>
          <w:szCs w:val="24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</w:t>
      </w:r>
      <w:r>
        <w:rPr>
          <w:rFonts w:ascii="Times New Roman" w:hAnsi="Times New Roman" w:cs="Times New Roman"/>
          <w:color w:val="006600"/>
          <w:sz w:val="24"/>
          <w:szCs w:val="24"/>
        </w:rPr>
        <w:t>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</w:t>
      </w:r>
      <w:r>
        <w:rPr>
          <w:rFonts w:ascii="Times New Roman" w:hAnsi="Times New Roman" w:cs="Times New Roman"/>
          <w:color w:val="006600"/>
          <w:sz w:val="24"/>
          <w:szCs w:val="24"/>
        </w:rPr>
        <w:t xml:space="preserve">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52FD" w:rsidP="003F52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6 ст. 11 Федерального закона от 01.04.1996 № 27-ФЗ «Об индивидуальном (персонифицированном) учете в системе обязательного пенси</w:t>
      </w:r>
      <w:r>
        <w:rPr>
          <w:rFonts w:ascii="Times New Roman" w:hAnsi="Times New Roman" w:cs="Times New Roman"/>
          <w:sz w:val="24"/>
          <w:szCs w:val="24"/>
        </w:rPr>
        <w:t xml:space="preserve">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</w:t>
      </w:r>
      <w:r>
        <w:rPr>
          <w:rFonts w:ascii="Times New Roman" w:hAnsi="Times New Roman" w:cs="Times New Roman"/>
          <w:sz w:val="24"/>
          <w:szCs w:val="24"/>
        </w:rPr>
        <w:t>застрахованным лицом соответствующего договора, а в случае прекращения договора не позднее рабочего дня</w:t>
      </w:r>
      <w:r>
        <w:rPr>
          <w:rFonts w:ascii="Times New Roman" w:hAnsi="Times New Roman" w:cs="Times New Roman"/>
          <w:sz w:val="24"/>
          <w:szCs w:val="24"/>
        </w:rPr>
        <w:t>, следующего за днем его прекращения</w:t>
      </w:r>
    </w:p>
    <w:p w:rsidR="003F52FD" w:rsidP="003F52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дела следует, что Танкоз Э.-А.Т. являясь директором ООО </w:t>
      </w:r>
      <w:r>
        <w:rPr>
          <w:rFonts w:ascii="Times New Roman" w:hAnsi="Times New Roman" w:cs="Times New Roman"/>
          <w:color w:val="000099"/>
          <w:sz w:val="24"/>
          <w:szCs w:val="24"/>
        </w:rPr>
        <w:t>«РАДИКАЛ</w:t>
      </w:r>
      <w:r>
        <w:rPr>
          <w:rFonts w:ascii="Times New Roman" w:hAnsi="Times New Roman" w:cs="Times New Roman"/>
          <w:sz w:val="24"/>
          <w:szCs w:val="24"/>
        </w:rPr>
        <w:t xml:space="preserve">», несвоевременно предоставил </w:t>
      </w:r>
      <w:r>
        <w:rPr>
          <w:rFonts w:ascii="Times New Roman" w:hAnsi="Times New Roman" w:cs="Times New Roman"/>
          <w:color w:val="006600"/>
          <w:sz w:val="24"/>
          <w:szCs w:val="24"/>
        </w:rPr>
        <w:t>в Отделение Фонда пенсионного и социального страхования Российской Федерации по ХМАО – Югры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орму ЕФС-1, раздел 1, подраздел 1.1 – 02 ноября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 года (регистрационный номер обращения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101-23-004-4720-1566) на застрахованное лицо ФИО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 СНИЛС 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датой прекращения договора ГПХ 01.09.2023,</w:t>
      </w:r>
      <w:r>
        <w:rPr>
          <w:rFonts w:ascii="Times New Roman" w:hAnsi="Times New Roman" w:cs="Times New Roman"/>
          <w:sz w:val="24"/>
          <w:szCs w:val="24"/>
        </w:rPr>
        <w:t xml:space="preserve"> (графа 2 подраздела 1.1), срок пре</w:t>
      </w:r>
      <w:r>
        <w:rPr>
          <w:rFonts w:ascii="Times New Roman" w:hAnsi="Times New Roman" w:cs="Times New Roman"/>
          <w:sz w:val="24"/>
          <w:szCs w:val="24"/>
        </w:rPr>
        <w:t xml:space="preserve">доставления которого установлен не </w:t>
      </w:r>
      <w:r>
        <w:rPr>
          <w:rFonts w:ascii="Times New Roman" w:hAnsi="Times New Roman" w:cs="Times New Roman"/>
          <w:color w:val="000099"/>
          <w:sz w:val="24"/>
          <w:szCs w:val="24"/>
        </w:rPr>
        <w:t>позднее 04 сентября 2023 года,</w:t>
      </w:r>
      <w:r>
        <w:rPr>
          <w:rFonts w:ascii="Times New Roman" w:hAnsi="Times New Roman" w:cs="Times New Roman"/>
          <w:sz w:val="24"/>
          <w:szCs w:val="24"/>
        </w:rPr>
        <w:t xml:space="preserve"> то есть с пропуском установленного законом срока.</w:t>
      </w:r>
    </w:p>
    <w:p w:rsidR="003F52FD" w:rsidP="003F52F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</w:t>
      </w:r>
      <w:r>
        <w:rPr>
          <w:rFonts w:ascii="Times New Roman" w:hAnsi="Times New Roman" w:cs="Times New Roman"/>
          <w:sz w:val="24"/>
          <w:szCs w:val="24"/>
        </w:rPr>
        <w:t xml:space="preserve"> влекущих невозможность использования в качестве доказательств, материалы дела не содержат.</w:t>
      </w:r>
    </w:p>
    <w:p w:rsidR="003F52FD" w:rsidP="003F52FD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Оценивая доказательства в их совокупности, мировой судья считает, что виновность Танкоз Э.-А.Т. в совершении административного правонарушения, предусмотренного ч. 1</w:t>
      </w:r>
      <w:r>
        <w:rPr>
          <w:rFonts w:ascii="Times New Roman" w:hAnsi="Times New Roman" w:cs="Times New Roman"/>
          <w:sz w:val="24"/>
          <w:szCs w:val="24"/>
        </w:rPr>
        <w:t xml:space="preserve"> ст. 15.33.2 Кодекса РФ об АП, доказана.</w:t>
      </w:r>
    </w:p>
    <w:p w:rsidR="003F52FD" w:rsidP="003F52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</w:t>
      </w:r>
      <w:r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3F52FD" w:rsidP="003F52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 4.1.1 Кодекса РФ об АП за </w:t>
      </w:r>
      <w:r>
        <w:rPr>
          <w:rFonts w:ascii="Times New Roman" w:hAnsi="Times New Roman" w:cs="Times New Roman"/>
          <w:sz w:val="24"/>
          <w:szCs w:val="24"/>
        </w:rPr>
        <w:t>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>
        <w:rPr>
          <w:rFonts w:ascii="Times New Roman" w:hAnsi="Times New Roman" w:cs="Times New Roman"/>
          <w:sz w:val="24"/>
          <w:szCs w:val="24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</w:t>
      </w:r>
      <w:r>
        <w:rPr>
          <w:rFonts w:ascii="Times New Roman" w:hAnsi="Times New Roman" w:cs="Times New Roman"/>
          <w:sz w:val="24"/>
          <w:szCs w:val="24"/>
        </w:rPr>
        <w:t>тью 2 статьи 3.4 настоящего Кодекса, за исключением случаев, предусмотренных частью 2 настоящей статьи.</w:t>
      </w:r>
    </w:p>
    <w:p w:rsidR="003F52FD" w:rsidP="003F52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</w:t>
      </w:r>
      <w:r>
        <w:rPr>
          <w:rFonts w:ascii="Times New Roman" w:hAnsi="Times New Roman" w:cs="Times New Roman"/>
          <w:sz w:val="24"/>
          <w:szCs w:val="24"/>
        </w:rPr>
        <w:t xml:space="preserve">гчающих административную ответственность обстоятельств, предусмотренных ст.ст. 4.2 и 4.3 Кодекса РФ об АП,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а также, учитывая то обстоятельство, что в материалах дела отсутствуют доказательства привлечения </w:t>
      </w:r>
      <w:r>
        <w:rPr>
          <w:rFonts w:ascii="Times New Roman" w:hAnsi="Times New Roman" w:cs="Times New Roman"/>
          <w:sz w:val="24"/>
          <w:szCs w:val="24"/>
        </w:rPr>
        <w:t>Танкоз Э.-А.Т</w:t>
      </w:r>
      <w:r>
        <w:rPr>
          <w:rFonts w:ascii="Times New Roman" w:hAnsi="Times New Roman" w:cs="Times New Roman"/>
          <w:color w:val="FF0000"/>
          <w:sz w:val="24"/>
          <w:szCs w:val="24"/>
        </w:rPr>
        <w:t>. к административной ответственности з</w:t>
      </w:r>
      <w:r>
        <w:rPr>
          <w:rFonts w:ascii="Times New Roman" w:hAnsi="Times New Roman" w:cs="Times New Roman"/>
          <w:color w:val="FF0000"/>
          <w:sz w:val="24"/>
          <w:szCs w:val="24"/>
        </w:rPr>
        <w:t>а совершение аналогичных правонарушений,</w:t>
      </w:r>
      <w:r>
        <w:rPr>
          <w:rFonts w:ascii="Times New Roman" w:hAnsi="Times New Roman" w:cs="Times New Roman"/>
          <w:sz w:val="24"/>
          <w:szCs w:val="24"/>
        </w:rPr>
        <w:t xml:space="preserve"> и приходит к выводу, что наказание необходимо назначить в виде предупреждения.</w:t>
      </w:r>
    </w:p>
    <w:p w:rsidR="003F52FD" w:rsidP="002050A1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 ст. 29.9, 29.10 Кодекса РФ об АП, мировой судья</w:t>
      </w:r>
    </w:p>
    <w:p w:rsidR="003F52FD" w:rsidP="003F52FD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ПОСТАНОВИЛ:</w:t>
      </w:r>
    </w:p>
    <w:p w:rsidR="003F52FD" w:rsidP="003F52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Танкоз Эмир-Асан Талятовича</w:t>
      </w:r>
      <w:r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15.33.2 Кодекса РФ об АП, и назначить административное наказание в виде предупреждения. </w:t>
      </w:r>
    </w:p>
    <w:p w:rsidR="003F52FD" w:rsidP="003F52FD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>
        <w:rPr>
          <w:rFonts w:ascii="Times New Roman" w:hAnsi="Times New Roman" w:cs="Times New Roman"/>
          <w:color w:val="000099"/>
          <w:sz w:val="24"/>
          <w:szCs w:val="24"/>
        </w:rPr>
        <w:t>Постановление может быть обжаловано в Нижневартовский городской суд в течен</w:t>
      </w:r>
      <w:r>
        <w:rPr>
          <w:rFonts w:ascii="Times New Roman" w:hAnsi="Times New Roman" w:cs="Times New Roman"/>
          <w:color w:val="000099"/>
          <w:sz w:val="24"/>
          <w:szCs w:val="24"/>
        </w:rPr>
        <w:t>ие десяти суток со дня вручения или получения копии постановления через мирового судью, вынесшего постановление.</w:t>
      </w:r>
    </w:p>
    <w:p w:rsidR="003F52FD" w:rsidP="003F5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</w:t>
      </w:r>
    </w:p>
    <w:p w:rsidR="003F52FD" w:rsidP="003F5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Мировой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судья                                                                                   Е.В. Аксенова</w:t>
      </w:r>
    </w:p>
    <w:p w:rsidR="003F52FD" w:rsidP="003F5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F52FD" w:rsidP="003F5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*</w:t>
      </w:r>
    </w:p>
    <w:p w:rsidR="003F52FD" w:rsidP="003F52FD">
      <w:pPr>
        <w:tabs>
          <w:tab w:val="left" w:pos="991"/>
        </w:tabs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3F52FD" w:rsidP="003F5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2FD" w:rsidP="003F5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2FD" w:rsidP="003F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2FD" w:rsidP="003F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2FD" w:rsidP="003F52FD"/>
    <w:p w:rsidR="003F52FD" w:rsidP="003F52FD"/>
    <w:p w:rsidR="003F52FD" w:rsidP="003F52FD"/>
    <w:p w:rsidR="003F52FD" w:rsidP="003F52FD"/>
    <w:p w:rsidR="003F52FD" w:rsidP="003F52FD"/>
    <w:p w:rsidR="003F52FD" w:rsidP="003F52FD"/>
    <w:p w:rsidR="00B15C45"/>
    <w:sectPr w:rsidSect="002050A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35"/>
    <w:rsid w:val="002050A1"/>
    <w:rsid w:val="003F52FD"/>
    <w:rsid w:val="004B3D64"/>
    <w:rsid w:val="00A73235"/>
    <w:rsid w:val="00B15C45"/>
    <w:rsid w:val="00F94D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BC6E324-040F-463C-B562-7DD9F3B5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2F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05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05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